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6D" w:rsidRDefault="0046676D" w:rsidP="004667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01A">
        <w:rPr>
          <w:rFonts w:ascii="Times New Roman" w:hAnsi="Times New Roman" w:cs="Times New Roman"/>
          <w:sz w:val="24"/>
          <w:szCs w:val="24"/>
        </w:rPr>
        <w:t>Программа к учебнику «Русский язык. 10—11 классы» предназначена для изучения русского языка в старших классах на базовом уровне и составлена из расчета 1 час в неделю (10 класс — 34 часа; 11 класс — 34 часа). Учебник имеет гриф «Рекомендовано Министерством образования и науки Российской Федерации».</w:t>
      </w:r>
    </w:p>
    <w:p w:rsidR="0046676D" w:rsidRDefault="0046676D" w:rsidP="004667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4701A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04701A">
        <w:rPr>
          <w:rFonts w:ascii="Times New Roman" w:hAnsi="Times New Roman" w:cs="Times New Roman"/>
          <w:sz w:val="24"/>
          <w:szCs w:val="24"/>
        </w:rPr>
        <w:t xml:space="preserve"> — повторение, обобщение, систематизация и углубление знаний по русскому языку, полученных в основной школе. </w:t>
      </w:r>
      <w:proofErr w:type="gramStart"/>
      <w:r w:rsidRPr="0004701A">
        <w:rPr>
          <w:rFonts w:ascii="Times New Roman" w:hAnsi="Times New Roman" w:cs="Times New Roman"/>
          <w:sz w:val="24"/>
          <w:szCs w:val="24"/>
        </w:rPr>
        <w:t>Методологической основой данной программы и курса «Русский язык» в 10—11 классах являются Образовательные стандарты среднего (полного) общего образования по русскому языку (базовый и профильный уровни), что позволяет организовывать занятия по русскому языку как в классах неязыкового профиля (общеобразовательных, математических и т. д.), так и в классах с углубленным изучением русского языка и предметов гуманитарного цикла (10 класс —102 часа;</w:t>
      </w:r>
      <w:proofErr w:type="gramEnd"/>
      <w:r w:rsidRPr="00047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01A">
        <w:rPr>
          <w:rFonts w:ascii="Times New Roman" w:hAnsi="Times New Roman" w:cs="Times New Roman"/>
          <w:sz w:val="24"/>
          <w:szCs w:val="24"/>
        </w:rPr>
        <w:t xml:space="preserve">11 класс —102 часа). </w:t>
      </w:r>
      <w:proofErr w:type="gramEnd"/>
    </w:p>
    <w:p w:rsidR="0046676D" w:rsidRPr="0004701A" w:rsidRDefault="0046676D" w:rsidP="004667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01A">
        <w:rPr>
          <w:rFonts w:ascii="Times New Roman" w:hAnsi="Times New Roman" w:cs="Times New Roman"/>
          <w:sz w:val="24"/>
          <w:szCs w:val="24"/>
        </w:rPr>
        <w:t xml:space="preserve">Программа охватывает все разделы русского языка; основное внимание уделяется грамматике, орфографии и пунктуации. Материал преподносится крупными блоками и логически выстроен таким образом, чтобы его усвоение было наиболее эффективным, </w:t>
      </w:r>
      <w:proofErr w:type="gramStart"/>
      <w:r w:rsidRPr="0004701A">
        <w:rPr>
          <w:rFonts w:ascii="Times New Roman" w:hAnsi="Times New Roman" w:cs="Times New Roman"/>
          <w:sz w:val="24"/>
          <w:szCs w:val="24"/>
        </w:rPr>
        <w:t>была четко видна взаимосвязь между различными разделами науки о языке и складывалось</w:t>
      </w:r>
      <w:proofErr w:type="gramEnd"/>
      <w:r w:rsidRPr="0004701A">
        <w:rPr>
          <w:rFonts w:ascii="Times New Roman" w:hAnsi="Times New Roman" w:cs="Times New Roman"/>
          <w:sz w:val="24"/>
          <w:szCs w:val="24"/>
        </w:rPr>
        <w:t xml:space="preserve"> представление о русском языке как системе. Полнота и доступность изложения теоретических сведений, характер отбора материала для упражнений, разнообразие видов заданий и т. д. направлены на достижение воспитательных, образовательных, информационных целей, обозначенных в Стандарте, и на формирование коммуникативной, языковой, лингвистической, </w:t>
      </w:r>
      <w:proofErr w:type="spellStart"/>
      <w:r w:rsidRPr="0004701A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04701A">
        <w:rPr>
          <w:rFonts w:ascii="Times New Roman" w:hAnsi="Times New Roman" w:cs="Times New Roman"/>
          <w:sz w:val="24"/>
          <w:szCs w:val="24"/>
        </w:rPr>
        <w:t xml:space="preserve"> компетенций как результат освоения содержания курса «Русский язык».</w:t>
      </w:r>
    </w:p>
    <w:p w:rsidR="0046676D" w:rsidRDefault="0046676D" w:rsidP="004667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01A">
        <w:rPr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Fonts w:ascii="Times New Roman" w:hAnsi="Times New Roman" w:cs="Times New Roman"/>
          <w:sz w:val="24"/>
          <w:szCs w:val="24"/>
        </w:rPr>
        <w:t xml:space="preserve"> носят системный, обобщающий ха</w:t>
      </w:r>
      <w:r w:rsidRPr="0004701A">
        <w:rPr>
          <w:rFonts w:ascii="Times New Roman" w:hAnsi="Times New Roman" w:cs="Times New Roman"/>
          <w:sz w:val="24"/>
          <w:szCs w:val="24"/>
        </w:rPr>
        <w:t>рактер, их объем и особенности в первую очередь подчинены формированию конкретных практических умений и навыков — орфографических, пунктуационных, стилистических, т. е. в первую очередь навыков правильного письма, а также навыков анализа, систематизации информации.</w:t>
      </w:r>
      <w:proofErr w:type="gramEnd"/>
      <w:r w:rsidRPr="0004701A">
        <w:rPr>
          <w:rFonts w:ascii="Times New Roman" w:hAnsi="Times New Roman" w:cs="Times New Roman"/>
          <w:sz w:val="24"/>
          <w:szCs w:val="24"/>
        </w:rPr>
        <w:t xml:space="preserve"> Обеспечиваются развитие культуры речи, литературного вкуса и лингвистического кругозора в целом. Понимание и отработка данных навыков и умений обеспечивается большим количеством упражнений, предлагаемых в учебнике по всем темам. </w:t>
      </w:r>
    </w:p>
    <w:p w:rsidR="0046676D" w:rsidRDefault="0046676D" w:rsidP="004667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01A">
        <w:rPr>
          <w:rFonts w:ascii="Times New Roman" w:hAnsi="Times New Roman" w:cs="Times New Roman"/>
          <w:sz w:val="24"/>
          <w:szCs w:val="24"/>
        </w:rPr>
        <w:t>В программу включены такие темы, как «Основные принципы русской орфографии», «Основные принципы русской пунктуации». Они очень важны при повторении правил орфографии и пунктуации, так как обеспечивают сознательный подход к изучаемому материалу. Темы «Сочетание знаков препинания», «Факультативные знаки препинания», «Индивидуально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4701A">
        <w:rPr>
          <w:rFonts w:ascii="Times New Roman" w:hAnsi="Times New Roman" w:cs="Times New Roman"/>
          <w:sz w:val="24"/>
          <w:szCs w:val="24"/>
        </w:rPr>
        <w:t xml:space="preserve">авторская пунктуация» обращают внимание на </w:t>
      </w:r>
      <w:r w:rsidRPr="0004701A">
        <w:rPr>
          <w:rFonts w:ascii="Times New Roman" w:hAnsi="Times New Roman" w:cs="Times New Roman"/>
          <w:sz w:val="24"/>
          <w:szCs w:val="24"/>
        </w:rPr>
        <w:lastRenderedPageBreak/>
        <w:t xml:space="preserve">такие особенности русской пунктуации, как вариантность в постановке знаков препинания, их многозначность и многофункциональность. В художественном тексте знаки препинания выполняют особую смысловую и экспрессивную функцию, поэтому при анализе текста, наряду с анализом лексики, морфологии, синтаксиса, следует уделять внимание пунктуационному анализу. </w:t>
      </w:r>
    </w:p>
    <w:p w:rsidR="0046676D" w:rsidRDefault="0046676D" w:rsidP="004667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01A">
        <w:rPr>
          <w:rFonts w:ascii="Times New Roman" w:hAnsi="Times New Roman" w:cs="Times New Roman"/>
          <w:sz w:val="24"/>
          <w:szCs w:val="24"/>
        </w:rPr>
        <w:t xml:space="preserve">Задачи, стоящие перед курсом «Русский язык» в старших классах, могут быть успешно решены, если на занятиях и в самостоятельной работе использовать все виды языкового анализа. Фонетический, морфемный, словообразовательный, морфологический, синтаксический виды анализа базируются на ранее полученных знаниях. </w:t>
      </w:r>
    </w:p>
    <w:p w:rsidR="0046676D" w:rsidRDefault="0046676D" w:rsidP="004667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01A">
        <w:rPr>
          <w:rFonts w:ascii="Times New Roman" w:hAnsi="Times New Roman" w:cs="Times New Roman"/>
          <w:sz w:val="24"/>
          <w:szCs w:val="24"/>
        </w:rPr>
        <w:t xml:space="preserve">Большое место должно быть отведено орфографическому и пунктуационному анализу, что обеспечивает прочные знания и повышает качество грамотного письма, культуру владения языком, совершенствует умения и навыки нормативного использования языковых средств. </w:t>
      </w:r>
    </w:p>
    <w:p w:rsidR="0046676D" w:rsidRDefault="0046676D" w:rsidP="004667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01A">
        <w:rPr>
          <w:rFonts w:ascii="Times New Roman" w:hAnsi="Times New Roman" w:cs="Times New Roman"/>
          <w:sz w:val="24"/>
          <w:szCs w:val="24"/>
        </w:rPr>
        <w:t xml:space="preserve">Учитывая конкретные особенности условий и задач работы, учитель может вносить изменения в примерное распределение учебного времени, рекомендуемого программой, решать вопрос об изучении материала более крупными блоками. Это позволит освободить время для практической работы и опережающего рассмотрения отдельных вопросов курса. </w:t>
      </w:r>
    </w:p>
    <w:p w:rsidR="0046676D" w:rsidRDefault="0046676D" w:rsidP="004667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01A">
        <w:rPr>
          <w:rFonts w:ascii="Times New Roman" w:hAnsi="Times New Roman" w:cs="Times New Roman"/>
          <w:sz w:val="24"/>
          <w:szCs w:val="24"/>
        </w:rPr>
        <w:t>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 Для развития речи желательно использовать такие виды работ, как пересказ, реферирование, составление тезисов, написание изложений, сочинений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4701A">
        <w:rPr>
          <w:rFonts w:ascii="Times New Roman" w:hAnsi="Times New Roman" w:cs="Times New Roman"/>
          <w:sz w:val="24"/>
          <w:szCs w:val="24"/>
        </w:rPr>
        <w:t xml:space="preserve">миниатюр и другие творческие задания. Эффективность работы обеспечивается сочетанием работы на занятиях и вне аудитории, а также правильно организованной самостоятельной работой. Практика показывает, что знания, добытые самостоятельно, являются более прочными, чем знания, полученные при пассивном восприятии. </w:t>
      </w:r>
    </w:p>
    <w:p w:rsidR="0034666F" w:rsidRDefault="0046676D" w:rsidP="0046676D">
      <w:r w:rsidRPr="0004701A">
        <w:rPr>
          <w:rFonts w:ascii="Times New Roman" w:hAnsi="Times New Roman" w:cs="Times New Roman"/>
          <w:sz w:val="24"/>
          <w:szCs w:val="24"/>
        </w:rPr>
        <w:t>Для активизации познавательной деятельности учащихся в программу включены разделы «Из истории русского языкознания», «Культура речи», «Стилистика», «Анализ текста», изучение которых предполагает в первую очередь самостоятельное освоение материала первоисточников, анализ текстов разных функциональных стилей, обеспечивает расширение лингвистического кругозора, формирование языкового вкуса, углубление знаний о языке. Необходимо учитывать, что учебник может быть использован учащимися и как справочник по основным разделам русского языка, обеспечивая восполняющее повторение, при подготовке к вступительным экзаменам в вузы, а также при подготовке к Единому государственному экзамену (ЕГЭ) по русскому языку.</w:t>
      </w:r>
      <w:bookmarkStart w:id="0" w:name="_GoBack"/>
      <w:bookmarkEnd w:id="0"/>
    </w:p>
    <w:sectPr w:rsidR="0034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6D"/>
    <w:rsid w:val="0014734E"/>
    <w:rsid w:val="0046676D"/>
    <w:rsid w:val="00A0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</dc:creator>
  <cp:lastModifiedBy>Кононенко</cp:lastModifiedBy>
  <cp:revision>1</cp:revision>
  <dcterms:created xsi:type="dcterms:W3CDTF">2018-06-04T06:30:00Z</dcterms:created>
  <dcterms:modified xsi:type="dcterms:W3CDTF">2018-06-04T06:30:00Z</dcterms:modified>
</cp:coreProperties>
</file>