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 w:rsidRPr="00716A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6A7F">
        <w:rPr>
          <w:rFonts w:ascii="Times New Roman" w:hAnsi="Times New Roman"/>
          <w:sz w:val="24"/>
          <w:szCs w:val="24"/>
        </w:rPr>
        <w:t xml:space="preserve">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716A7F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716A7F">
        <w:rPr>
          <w:rFonts w:ascii="Times New Roman" w:hAnsi="Times New Roman"/>
          <w:sz w:val="24"/>
          <w:szCs w:val="24"/>
        </w:rPr>
        <w:t xml:space="preserve"> цикла, в частности к физике. Развитие логического мышления обучающихся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A7F">
        <w:rPr>
          <w:rFonts w:ascii="Times New Roman" w:hAnsi="Times New Roman"/>
          <w:sz w:val="24"/>
          <w:szCs w:val="24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>Требуя от обучающихся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аргументирование отстаивать свои взгляды и убеждения, а также способность принимать самостоятельные решения.</w:t>
      </w:r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>Геометрия существенно расширяет кругозор обучающихся,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A7147" w:rsidRPr="00716A7F" w:rsidRDefault="004A7147" w:rsidP="004A71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" w:hAnsi="Times New Roman"/>
          <w:sz w:val="24"/>
          <w:szCs w:val="24"/>
        </w:rPr>
      </w:pPr>
      <w:r w:rsidRPr="00716A7F">
        <w:rPr>
          <w:rFonts w:ascii="Times New Roman" w:hAnsi="Times New Roman"/>
          <w:sz w:val="24"/>
          <w:szCs w:val="24"/>
        </w:rPr>
        <w:t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4666F" w:rsidRDefault="004A7147" w:rsidP="004A7147">
      <w:r w:rsidRPr="00716A7F">
        <w:rPr>
          <w:rFonts w:ascii="Times New Roman" w:hAnsi="Times New Roman"/>
          <w:sz w:val="24"/>
          <w:szCs w:val="24"/>
        </w:rPr>
        <w:t xml:space="preserve">Важнейшей задачей школьного курса геометрии является развитие логического мышления </w:t>
      </w:r>
      <w:proofErr w:type="gramStart"/>
      <w:r w:rsidRPr="00716A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6A7F">
        <w:rPr>
          <w:rFonts w:ascii="Times New Roman" w:hAnsi="Times New Roman"/>
          <w:sz w:val="24"/>
          <w:szCs w:val="24"/>
        </w:rPr>
        <w:t>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7"/>
    <w:rsid w:val="0014734E"/>
    <w:rsid w:val="004A7147"/>
    <w:rsid w:val="00A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2018-06-03T06:46:00Z</dcterms:created>
  <dcterms:modified xsi:type="dcterms:W3CDTF">2018-06-03T06:46:00Z</dcterms:modified>
</cp:coreProperties>
</file>