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F" w:rsidRPr="00053ED8" w:rsidRDefault="004750BF" w:rsidP="00475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x-none"/>
        </w:rPr>
      </w:pPr>
      <w:r w:rsidRPr="00053ED8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x-none"/>
        </w:rPr>
        <w:t>аннотация к программе</w:t>
      </w:r>
    </w:p>
    <w:p w:rsidR="004750BF" w:rsidRDefault="004750BF" w:rsidP="00475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x-none"/>
        </w:rPr>
      </w:pPr>
      <w:r w:rsidRPr="00053ED8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x-none"/>
        </w:rPr>
        <w:t xml:space="preserve"> «АЛЬТЕРНАТИВНЫЙ ВЫБОР, ИЛИ ПСИХОЛОГИЯ СОЦИАЛЬНО УСПЕШНОЙ ЛИЧНОСТИ»</w:t>
      </w:r>
    </w:p>
    <w:p w:rsidR="00983314" w:rsidRPr="00053ED8" w:rsidRDefault="00983314" w:rsidP="00475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x-none"/>
        </w:rPr>
      </w:pPr>
      <w:bookmarkStart w:id="0" w:name="_GoBack"/>
      <w:bookmarkEnd w:id="0"/>
    </w:p>
    <w:p w:rsidR="004750BF" w:rsidRPr="00053ED8" w:rsidRDefault="004750BF" w:rsidP="004750BF">
      <w:pPr>
        <w:pStyle w:val="Web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ED8">
        <w:rPr>
          <w:rFonts w:ascii="Times New Roman" w:hAnsi="Times New Roman"/>
          <w:sz w:val="24"/>
          <w:szCs w:val="24"/>
        </w:rPr>
        <w:t xml:space="preserve">Программа «Альтернативный выбор, или психология социально успешной личности» рассматривает понятие «успешность» с двух сторон: профессиональная успешность и личностная успешность. Если человек правильно выберет будущую сферу профессиональной деятельности, то он будет успешен как личность, и наоборот, если человек успешен в личностном плане, то он сумеет сделать адекватный профессиональный выбор. Таким образом, курс «Альтернативный выбор, или психология социально успешной личности» направлен на решение сразу двух важнейших задач юношеского возраста – личностного и профессионального самоопределения. А для этого необходимо дать учащимся максимум информации и научить их использовать полученную информацию при построении своей личностной и профессиональной траектории. </w:t>
      </w:r>
    </w:p>
    <w:p w:rsidR="004750BF" w:rsidRPr="00053ED8" w:rsidRDefault="004750BF" w:rsidP="004750BF">
      <w:pPr>
        <w:pStyle w:val="Web0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53ED8">
        <w:rPr>
          <w:rFonts w:ascii="Times New Roman" w:hAnsi="Times New Roman"/>
          <w:b/>
          <w:sz w:val="24"/>
          <w:szCs w:val="24"/>
        </w:rPr>
        <w:t xml:space="preserve">Задачи: </w:t>
      </w:r>
      <w:r w:rsidRPr="00053ED8">
        <w:rPr>
          <w:rFonts w:ascii="Times New Roman" w:hAnsi="Times New Roman"/>
          <w:sz w:val="24"/>
          <w:szCs w:val="24"/>
        </w:rPr>
        <w:t>основная задача старшей ступени обучения состоит в том, чтобы обеспечить завершение школьниками общего полного среднего образования, подготовить их к жизни и труду в современном обществе, способствовать их социализации и социальной адаптации в условиях постоянно меняющегося мира, помочь старшеклассникам в самоопределении, выборе дальнейшего жизненного пути в соответствии с их склонностями, возможностями и способностями, стимулировать выпускников к продолжению образования. К сожалению, школьная программа не дает выпускникам полноты знаний о человеке, его способностях, и, следовательно, не учит выбору профессии и соответствующего образования. У многих школьников выбор является случайным, носит романтический характер, не вполне соотносится с реальными способностями и возможностями. Недостаточны знания выпускников о рынке труда и востребованных профессиях, о тех способах образования, которыми их можно получить. Школьники не владеют знаниями, необходимыми для выстраивания реалистичных жизненных планов. У них нет целостной научной картины окружающего социального мира, знания о нем недостаточны и примитивны. У многих учащихся не сформирована потребность в своем дальнейшем саморазвитии, нет устойчивой мотивации на приложение усилий для получения качественного профессионального образования. Все это определяет необходимость уделять особое внимание ситуации выбора школьниками профессионального и жизненного пути. В связи с этим предлагаемая программа является актуальной и востребованной, поскольку направлена на решение большинства перечисленных проблем.</w:t>
      </w:r>
    </w:p>
    <w:p w:rsidR="004750BF" w:rsidRDefault="004750BF" w:rsidP="004750BF">
      <w:pPr>
        <w:pStyle w:val="Web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ED8">
        <w:rPr>
          <w:rFonts w:ascii="Times New Roman" w:hAnsi="Times New Roman"/>
          <w:b/>
          <w:sz w:val="24"/>
          <w:szCs w:val="24"/>
        </w:rPr>
        <w:t xml:space="preserve"> Цель курса – </w:t>
      </w:r>
      <w:r>
        <w:rPr>
          <w:rFonts w:ascii="Times New Roman" w:hAnsi="Times New Roman"/>
          <w:sz w:val="24"/>
          <w:szCs w:val="24"/>
        </w:rPr>
        <w:t>повышение у учащихся 1</w:t>
      </w:r>
      <w:r w:rsidRPr="00053ED8">
        <w:rPr>
          <w:rFonts w:ascii="Times New Roman" w:hAnsi="Times New Roman"/>
          <w:sz w:val="24"/>
          <w:szCs w:val="24"/>
        </w:rPr>
        <w:t>1-ых классов уровня профессиональной и личностной зрелости, то есть способности сделать профессиональный и личностный выбор, используя при этом собственные ресурсы и имеющуюся информацию.</w:t>
      </w:r>
    </w:p>
    <w:p w:rsidR="004750BF" w:rsidRDefault="004750BF" w:rsidP="004750BF">
      <w:pPr>
        <w:pStyle w:val="Web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ED8">
        <w:rPr>
          <w:rFonts w:ascii="Times New Roman" w:hAnsi="Times New Roman"/>
          <w:sz w:val="24"/>
          <w:szCs w:val="24"/>
        </w:rPr>
        <w:t>Факультативный курс рассчитан на 3</w:t>
      </w:r>
      <w:r>
        <w:rPr>
          <w:rFonts w:ascii="Times New Roman" w:hAnsi="Times New Roman"/>
          <w:sz w:val="24"/>
          <w:szCs w:val="24"/>
        </w:rPr>
        <w:t>3</w:t>
      </w:r>
      <w:r w:rsidRPr="00053ED8">
        <w:rPr>
          <w:rFonts w:ascii="Times New Roman" w:hAnsi="Times New Roman"/>
          <w:sz w:val="24"/>
          <w:szCs w:val="24"/>
        </w:rPr>
        <w:t xml:space="preserve"> часа и предназначен для учащихся 11-х классов любого профиля. </w:t>
      </w:r>
      <w:r>
        <w:rPr>
          <w:rFonts w:ascii="Times New Roman" w:hAnsi="Times New Roman"/>
          <w:sz w:val="24"/>
          <w:szCs w:val="24"/>
        </w:rPr>
        <w:t>Из расчета 1 час в неделю (33 учебные недели).</w:t>
      </w:r>
    </w:p>
    <w:p w:rsidR="004750BF" w:rsidRPr="00053ED8" w:rsidRDefault="004750BF" w:rsidP="004750BF">
      <w:pPr>
        <w:pStyle w:val="Web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ED8">
        <w:rPr>
          <w:rFonts w:ascii="Times New Roman" w:hAnsi="Times New Roman"/>
          <w:sz w:val="24"/>
          <w:szCs w:val="24"/>
        </w:rPr>
        <w:t>Курс состоит из трех блоков: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27FC4">
        <w:rPr>
          <w:rFonts w:ascii="Times New Roman" w:hAnsi="Times New Roman" w:cs="Times New Roman"/>
          <w:i/>
          <w:sz w:val="24"/>
          <w:szCs w:val="24"/>
        </w:rPr>
        <w:t>Ⅰ</w:t>
      </w:r>
      <w:r w:rsidRPr="00627FC4">
        <w:rPr>
          <w:rFonts w:ascii="Times New Roman" w:hAnsi="Times New Roman"/>
          <w:i/>
          <w:sz w:val="24"/>
          <w:szCs w:val="24"/>
        </w:rPr>
        <w:t>. Информационный блок (1-10 занятие).</w:t>
      </w:r>
    </w:p>
    <w:p w:rsidR="004750BF" w:rsidRPr="00627FC4" w:rsidRDefault="004750BF" w:rsidP="004750BF">
      <w:pPr>
        <w:pStyle w:val="Web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Цель: расширить представление учащихся о современном мире профессий, о возможностях реализовать свои жизненные цели и планы через избранный способ образования и возможную сферу профессиональной деятельности.</w:t>
      </w:r>
    </w:p>
    <w:p w:rsidR="004750BF" w:rsidRPr="00627FC4" w:rsidRDefault="004750BF" w:rsidP="004750BF">
      <w:pPr>
        <w:pStyle w:val="Web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Задачи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1.</w:t>
      </w:r>
      <w:r w:rsidRPr="00627FC4">
        <w:rPr>
          <w:rFonts w:ascii="Times New Roman" w:hAnsi="Times New Roman"/>
          <w:sz w:val="24"/>
          <w:szCs w:val="24"/>
        </w:rPr>
        <w:tab/>
        <w:t>Познакомить учащихся с понятиями «успешность», «профессиональный выбор», «личностный выбор», «ценностные установки», «зрелый выбор».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2.</w:t>
      </w:r>
      <w:r w:rsidRPr="00627FC4">
        <w:rPr>
          <w:rFonts w:ascii="Times New Roman" w:hAnsi="Times New Roman"/>
          <w:sz w:val="24"/>
          <w:szCs w:val="24"/>
        </w:rPr>
        <w:tab/>
        <w:t>Дать старшеклассникам информацию о секретах и правилах выбора профессии, выборе жизненного пути, об ошибках, возникающих при выборе.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3.</w:t>
      </w:r>
      <w:r w:rsidRPr="00627FC4">
        <w:rPr>
          <w:rFonts w:ascii="Times New Roman" w:hAnsi="Times New Roman"/>
          <w:sz w:val="24"/>
          <w:szCs w:val="24"/>
        </w:rPr>
        <w:tab/>
        <w:t>Познакомить учащихся со схемой осуществления коммуникации, с понятиями «деловое общение», «коммуникативный барьер».</w:t>
      </w:r>
    </w:p>
    <w:p w:rsidR="004750BF" w:rsidRPr="00053ED8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lastRenderedPageBreak/>
        <w:t>4.</w:t>
      </w:r>
      <w:r w:rsidRPr="00627FC4">
        <w:rPr>
          <w:rFonts w:ascii="Times New Roman" w:hAnsi="Times New Roman"/>
          <w:sz w:val="24"/>
          <w:szCs w:val="24"/>
        </w:rPr>
        <w:tab/>
        <w:t>Показать выпускникам наиболее эффективные способы предъявления себя на рынке труда.</w:t>
      </w:r>
    </w:p>
    <w:p w:rsidR="004750BF" w:rsidRDefault="004750BF" w:rsidP="004750BF">
      <w:pPr>
        <w:pStyle w:val="Web0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27FC4">
        <w:rPr>
          <w:rFonts w:ascii="Times New Roman" w:hAnsi="Times New Roman" w:cs="Times New Roman"/>
          <w:i/>
          <w:sz w:val="24"/>
          <w:szCs w:val="24"/>
        </w:rPr>
        <w:t>ⅠⅠ</w:t>
      </w:r>
      <w:proofErr w:type="spellEnd"/>
      <w:r w:rsidRPr="00627FC4">
        <w:rPr>
          <w:rFonts w:ascii="Times New Roman" w:hAnsi="Times New Roman"/>
          <w:i/>
          <w:sz w:val="24"/>
          <w:szCs w:val="24"/>
        </w:rPr>
        <w:t>. Диагностический блок (11-19 занятие).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Цель: оказание помощи учащимся в профессиональном и личностном самоопределении через диагностику и самодиагностику.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Задачи: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1.</w:t>
      </w:r>
      <w:r w:rsidRPr="00627FC4">
        <w:rPr>
          <w:rFonts w:ascii="Times New Roman" w:hAnsi="Times New Roman"/>
          <w:sz w:val="24"/>
          <w:szCs w:val="24"/>
        </w:rPr>
        <w:tab/>
        <w:t>изучение эмоционально-личностной сферы учащихся;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2.</w:t>
      </w:r>
      <w:r w:rsidRPr="00627FC4">
        <w:rPr>
          <w:rFonts w:ascii="Times New Roman" w:hAnsi="Times New Roman"/>
          <w:sz w:val="24"/>
          <w:szCs w:val="24"/>
        </w:rPr>
        <w:tab/>
        <w:t>изучение способностей учащихся;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3.</w:t>
      </w:r>
      <w:r w:rsidRPr="00627FC4">
        <w:rPr>
          <w:rFonts w:ascii="Times New Roman" w:hAnsi="Times New Roman"/>
          <w:sz w:val="24"/>
          <w:szCs w:val="24"/>
        </w:rPr>
        <w:tab/>
        <w:t>изучение профессиональных предпочтений и склонностей учащихся;</w:t>
      </w:r>
    </w:p>
    <w:p w:rsidR="004750BF" w:rsidRPr="00627FC4" w:rsidRDefault="004750BF" w:rsidP="004750BF">
      <w:pPr>
        <w:pStyle w:val="Web0"/>
        <w:tabs>
          <w:tab w:val="left" w:pos="28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27FC4">
        <w:rPr>
          <w:rFonts w:ascii="Times New Roman" w:hAnsi="Times New Roman"/>
          <w:sz w:val="24"/>
          <w:szCs w:val="24"/>
        </w:rPr>
        <w:t>4.</w:t>
      </w:r>
      <w:r w:rsidRPr="00627FC4">
        <w:rPr>
          <w:rFonts w:ascii="Times New Roman" w:hAnsi="Times New Roman"/>
          <w:sz w:val="24"/>
          <w:szCs w:val="24"/>
        </w:rPr>
        <w:tab/>
        <w:t>научение учащихся навыкам самодиагностики и умению анализировать полученные данные</w:t>
      </w:r>
    </w:p>
    <w:p w:rsidR="004750BF" w:rsidRDefault="004750BF" w:rsidP="004750BF">
      <w:pPr>
        <w:pStyle w:val="Web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27FC4">
        <w:rPr>
          <w:rFonts w:ascii="Times New Roman" w:hAnsi="Times New Roman" w:cs="Times New Roman"/>
          <w:i/>
          <w:sz w:val="24"/>
          <w:szCs w:val="24"/>
        </w:rPr>
        <w:t>ⅠⅠⅠ</w:t>
      </w:r>
      <w:proofErr w:type="spellEnd"/>
      <w:r w:rsidRPr="00627FC4">
        <w:rPr>
          <w:rFonts w:ascii="Times New Roman" w:hAnsi="Times New Roman"/>
          <w:i/>
          <w:sz w:val="24"/>
          <w:szCs w:val="24"/>
        </w:rPr>
        <w:t>.</w:t>
      </w:r>
      <w:r w:rsidRPr="00627FC4">
        <w:rPr>
          <w:rFonts w:ascii="Times New Roman" w:hAnsi="Times New Roman"/>
          <w:i/>
          <w:sz w:val="24"/>
          <w:szCs w:val="24"/>
        </w:rPr>
        <w:tab/>
        <w:t>Практический блок (20-3</w:t>
      </w:r>
      <w:r>
        <w:rPr>
          <w:rFonts w:ascii="Times New Roman" w:hAnsi="Times New Roman"/>
          <w:i/>
          <w:sz w:val="24"/>
          <w:szCs w:val="24"/>
        </w:rPr>
        <w:t>3</w:t>
      </w:r>
      <w:r w:rsidRPr="00627FC4">
        <w:rPr>
          <w:rFonts w:ascii="Times New Roman" w:hAnsi="Times New Roman"/>
          <w:i/>
          <w:sz w:val="24"/>
          <w:szCs w:val="24"/>
        </w:rPr>
        <w:t xml:space="preserve"> занятие).</w:t>
      </w:r>
    </w:p>
    <w:p w:rsidR="004750BF" w:rsidRPr="00993AA0" w:rsidRDefault="004750BF" w:rsidP="004750BF">
      <w:pPr>
        <w:pStyle w:val="Web0"/>
        <w:tabs>
          <w:tab w:val="left" w:pos="142"/>
          <w:tab w:val="left" w:pos="284"/>
          <w:tab w:val="left" w:pos="426"/>
          <w:tab w:val="left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93AA0">
        <w:rPr>
          <w:rFonts w:ascii="Times New Roman" w:hAnsi="Times New Roman"/>
          <w:sz w:val="24"/>
          <w:szCs w:val="24"/>
        </w:rPr>
        <w:t>Цель: научить учащихся применять результаты самопознания при прогнозировании своего профессионального и личностного будущего.</w:t>
      </w:r>
    </w:p>
    <w:p w:rsidR="004750BF" w:rsidRPr="00993AA0" w:rsidRDefault="004750BF" w:rsidP="004750BF">
      <w:pPr>
        <w:pStyle w:val="Web0"/>
        <w:tabs>
          <w:tab w:val="left" w:pos="142"/>
          <w:tab w:val="left" w:pos="284"/>
          <w:tab w:val="left" w:pos="426"/>
          <w:tab w:val="left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93AA0">
        <w:rPr>
          <w:rFonts w:ascii="Times New Roman" w:hAnsi="Times New Roman"/>
          <w:sz w:val="24"/>
          <w:szCs w:val="24"/>
        </w:rPr>
        <w:t xml:space="preserve">Задачи: </w:t>
      </w:r>
    </w:p>
    <w:p w:rsidR="004750BF" w:rsidRPr="00993AA0" w:rsidRDefault="004750BF" w:rsidP="004750BF">
      <w:pPr>
        <w:pStyle w:val="Web0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134"/>
        </w:tabs>
        <w:spacing w:before="0"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93AA0">
        <w:rPr>
          <w:rFonts w:ascii="Times New Roman" w:hAnsi="Times New Roman"/>
          <w:sz w:val="24"/>
          <w:szCs w:val="24"/>
        </w:rPr>
        <w:t>Научить учащихся составлять алгоритмы по:</w:t>
      </w:r>
    </w:p>
    <w:p w:rsidR="004750BF" w:rsidRPr="00993AA0" w:rsidRDefault="004750BF" w:rsidP="004750BF">
      <w:pPr>
        <w:pStyle w:val="Web0"/>
        <w:tabs>
          <w:tab w:val="left" w:pos="142"/>
          <w:tab w:val="left" w:pos="284"/>
          <w:tab w:val="left" w:pos="426"/>
          <w:tab w:val="left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93AA0">
        <w:rPr>
          <w:rFonts w:ascii="Times New Roman" w:hAnsi="Times New Roman"/>
          <w:sz w:val="24"/>
          <w:szCs w:val="24"/>
        </w:rPr>
        <w:t>•</w:t>
      </w:r>
      <w:r w:rsidRPr="00993AA0">
        <w:rPr>
          <w:rFonts w:ascii="Times New Roman" w:hAnsi="Times New Roman"/>
          <w:sz w:val="24"/>
          <w:szCs w:val="24"/>
        </w:rPr>
        <w:tab/>
        <w:t>анализу своих сильных и слабых сторон;</w:t>
      </w:r>
    </w:p>
    <w:p w:rsidR="004750BF" w:rsidRPr="00993AA0" w:rsidRDefault="004750BF" w:rsidP="004750BF">
      <w:pPr>
        <w:pStyle w:val="Web0"/>
        <w:tabs>
          <w:tab w:val="left" w:pos="142"/>
          <w:tab w:val="left" w:pos="284"/>
          <w:tab w:val="left" w:pos="426"/>
          <w:tab w:val="left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93AA0">
        <w:rPr>
          <w:rFonts w:ascii="Times New Roman" w:hAnsi="Times New Roman"/>
          <w:sz w:val="24"/>
          <w:szCs w:val="24"/>
        </w:rPr>
        <w:t>•</w:t>
      </w:r>
      <w:r w:rsidRPr="00993AA0">
        <w:rPr>
          <w:rFonts w:ascii="Times New Roman" w:hAnsi="Times New Roman"/>
          <w:sz w:val="24"/>
          <w:szCs w:val="24"/>
        </w:rPr>
        <w:tab/>
        <w:t>принятию решений;</w:t>
      </w:r>
    </w:p>
    <w:p w:rsidR="004750BF" w:rsidRPr="00993AA0" w:rsidRDefault="004750BF" w:rsidP="004750BF">
      <w:pPr>
        <w:pStyle w:val="Web0"/>
        <w:tabs>
          <w:tab w:val="left" w:pos="142"/>
          <w:tab w:val="left" w:pos="284"/>
          <w:tab w:val="left" w:pos="426"/>
          <w:tab w:val="left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93AA0">
        <w:rPr>
          <w:rFonts w:ascii="Times New Roman" w:hAnsi="Times New Roman"/>
          <w:sz w:val="24"/>
          <w:szCs w:val="24"/>
        </w:rPr>
        <w:t>•</w:t>
      </w:r>
      <w:r w:rsidRPr="00993AA0">
        <w:rPr>
          <w:rFonts w:ascii="Times New Roman" w:hAnsi="Times New Roman"/>
          <w:sz w:val="24"/>
          <w:szCs w:val="24"/>
        </w:rPr>
        <w:tab/>
        <w:t>самоанализу и способу определения целей.</w:t>
      </w:r>
    </w:p>
    <w:p w:rsidR="004750BF" w:rsidRPr="00993AA0" w:rsidRDefault="004750BF" w:rsidP="004750BF">
      <w:pPr>
        <w:pStyle w:val="Web0"/>
        <w:tabs>
          <w:tab w:val="left" w:pos="142"/>
          <w:tab w:val="left" w:pos="284"/>
          <w:tab w:val="left" w:pos="426"/>
          <w:tab w:val="left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93AA0">
        <w:rPr>
          <w:rFonts w:ascii="Times New Roman" w:hAnsi="Times New Roman"/>
          <w:sz w:val="24"/>
          <w:szCs w:val="24"/>
        </w:rPr>
        <w:t>2. Научить учащихся навыкам планирования своего жизненного и профессионального пути.</w:t>
      </w:r>
    </w:p>
    <w:p w:rsidR="004750BF" w:rsidRPr="00993AA0" w:rsidRDefault="004750BF" w:rsidP="004750BF">
      <w:pPr>
        <w:pStyle w:val="Web0"/>
        <w:tabs>
          <w:tab w:val="left" w:pos="142"/>
          <w:tab w:val="left" w:pos="284"/>
          <w:tab w:val="left" w:pos="426"/>
          <w:tab w:val="left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93AA0">
        <w:rPr>
          <w:rFonts w:ascii="Times New Roman" w:hAnsi="Times New Roman"/>
          <w:sz w:val="24"/>
          <w:szCs w:val="24"/>
        </w:rPr>
        <w:t>3.  Стимулировать у старшеклассников личную ответственность за использование результатов самопознания при прогнозировании своего профессионального будущего.</w:t>
      </w:r>
    </w:p>
    <w:p w:rsidR="004750BF" w:rsidRPr="00053ED8" w:rsidRDefault="004750BF" w:rsidP="004750BF">
      <w:pPr>
        <w:pStyle w:val="Web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53ED8">
        <w:rPr>
          <w:rFonts w:ascii="Times New Roman" w:hAnsi="Times New Roman"/>
          <w:sz w:val="24"/>
          <w:szCs w:val="24"/>
        </w:rPr>
        <w:t xml:space="preserve">         В основе программы </w:t>
      </w:r>
      <w:r>
        <w:rPr>
          <w:rFonts w:ascii="Times New Roman" w:hAnsi="Times New Roman"/>
          <w:sz w:val="24"/>
          <w:szCs w:val="24"/>
        </w:rPr>
        <w:t>«</w:t>
      </w:r>
      <w:r w:rsidRPr="00053ED8">
        <w:rPr>
          <w:rFonts w:ascii="Times New Roman" w:hAnsi="Times New Roman"/>
          <w:sz w:val="24"/>
          <w:szCs w:val="24"/>
        </w:rPr>
        <w:t xml:space="preserve">Альтернативный выбор, или психология социально успешной личности» лежит пособие А.П. Чернявской «Психологическое консультирование по профессиональной ориентации» и В.Н. Лавриненко «Социальная психология и этика делового общения». Кроме этого при разработке курса использованы программа Г.В. </w:t>
      </w:r>
      <w:proofErr w:type="spellStart"/>
      <w:r w:rsidRPr="00053ED8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053ED8">
        <w:rPr>
          <w:rFonts w:ascii="Times New Roman" w:hAnsi="Times New Roman"/>
          <w:sz w:val="24"/>
          <w:szCs w:val="24"/>
        </w:rPr>
        <w:t xml:space="preserve"> «Секреты выбора профессии» и учебное пособие М.С. </w:t>
      </w:r>
      <w:proofErr w:type="spellStart"/>
      <w:r w:rsidRPr="00053ED8">
        <w:rPr>
          <w:rFonts w:ascii="Times New Roman" w:hAnsi="Times New Roman"/>
          <w:sz w:val="24"/>
          <w:szCs w:val="24"/>
        </w:rPr>
        <w:t>Гуткина</w:t>
      </w:r>
      <w:proofErr w:type="spellEnd"/>
      <w:r w:rsidRPr="00053ED8">
        <w:rPr>
          <w:rFonts w:ascii="Times New Roman" w:hAnsi="Times New Roman"/>
          <w:sz w:val="24"/>
          <w:szCs w:val="24"/>
        </w:rPr>
        <w:t xml:space="preserve">, П.С. </w:t>
      </w:r>
      <w:proofErr w:type="spellStart"/>
      <w:r w:rsidRPr="00053ED8">
        <w:rPr>
          <w:rFonts w:ascii="Times New Roman" w:hAnsi="Times New Roman"/>
          <w:sz w:val="24"/>
          <w:szCs w:val="24"/>
        </w:rPr>
        <w:t>Лернера</w:t>
      </w:r>
      <w:proofErr w:type="spellEnd"/>
      <w:r w:rsidRPr="00053ED8">
        <w:rPr>
          <w:rFonts w:ascii="Times New Roman" w:hAnsi="Times New Roman"/>
          <w:sz w:val="24"/>
          <w:szCs w:val="24"/>
        </w:rPr>
        <w:t>, Г.Ф. Михальченко и др. «Твоя профессиональная карьера».</w:t>
      </w:r>
    </w:p>
    <w:p w:rsidR="004750BF" w:rsidRPr="00053ED8" w:rsidRDefault="004750BF" w:rsidP="004750BF">
      <w:pPr>
        <w:pStyle w:val="Web0"/>
        <w:tabs>
          <w:tab w:val="left" w:pos="42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53ED8">
        <w:rPr>
          <w:rFonts w:ascii="Times New Roman" w:hAnsi="Times New Roman"/>
          <w:sz w:val="24"/>
          <w:szCs w:val="24"/>
        </w:rPr>
        <w:tab/>
        <w:t>Осуществление контроля в рамках реализации данного курса ожидается через ряд мероприятий:</w:t>
      </w:r>
    </w:p>
    <w:p w:rsidR="004750BF" w:rsidRPr="00053ED8" w:rsidRDefault="004750BF" w:rsidP="004750BF">
      <w:pPr>
        <w:pStyle w:val="Web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Самостоятельные работы;</w:t>
      </w:r>
    </w:p>
    <w:p w:rsidR="004750BF" w:rsidRDefault="004750BF" w:rsidP="004750BF">
      <w:pPr>
        <w:pStyle w:val="Web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53ED8">
        <w:rPr>
          <w:rFonts w:ascii="Times New Roman" w:hAnsi="Times New Roman"/>
          <w:sz w:val="24"/>
          <w:szCs w:val="24"/>
        </w:rPr>
        <w:t xml:space="preserve"> - Зачеты по пройденным темам в различных формах (рефераты, презентации, творческие проекты и т.д.)</w:t>
      </w:r>
      <w:r>
        <w:rPr>
          <w:rFonts w:ascii="Times New Roman" w:hAnsi="Times New Roman"/>
          <w:sz w:val="24"/>
          <w:szCs w:val="24"/>
        </w:rPr>
        <w:t>.</w:t>
      </w:r>
    </w:p>
    <w:p w:rsidR="004750BF" w:rsidRDefault="004750BF" w:rsidP="004750BF">
      <w:pPr>
        <w:pStyle w:val="Web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750BF" w:rsidRPr="00392587" w:rsidRDefault="004750BF" w:rsidP="004750BF">
      <w:pPr>
        <w:pStyle w:val="Web0"/>
        <w:spacing w:before="0" w:after="0"/>
        <w:rPr>
          <w:rFonts w:ascii="Times New Roman" w:hAnsi="Times New Roman"/>
          <w:b/>
          <w:sz w:val="24"/>
          <w:szCs w:val="24"/>
        </w:rPr>
      </w:pPr>
      <w:r w:rsidRPr="00392587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92587">
        <w:rPr>
          <w:rFonts w:ascii="Times New Roman" w:hAnsi="Times New Roman"/>
          <w:sz w:val="24"/>
          <w:szCs w:val="24"/>
        </w:rPr>
        <w:t>Анн Л. Психологический тренинг с подростками.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587">
        <w:rPr>
          <w:rFonts w:ascii="Times New Roman" w:hAnsi="Times New Roman"/>
          <w:sz w:val="24"/>
          <w:szCs w:val="24"/>
        </w:rPr>
        <w:t>СПб.: Питер, 2003, 272 с.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587">
        <w:rPr>
          <w:rFonts w:ascii="Times New Roman" w:hAnsi="Times New Roman"/>
          <w:sz w:val="24"/>
          <w:szCs w:val="24"/>
        </w:rPr>
        <w:t>Гуткин</w:t>
      </w:r>
      <w:proofErr w:type="spellEnd"/>
      <w:r w:rsidRPr="00392587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392587">
        <w:rPr>
          <w:rFonts w:ascii="Times New Roman" w:hAnsi="Times New Roman"/>
          <w:sz w:val="24"/>
          <w:szCs w:val="24"/>
        </w:rPr>
        <w:t>Лернер</w:t>
      </w:r>
      <w:proofErr w:type="spellEnd"/>
      <w:r w:rsidRPr="00392587">
        <w:rPr>
          <w:rFonts w:ascii="Times New Roman" w:hAnsi="Times New Roman"/>
          <w:sz w:val="24"/>
          <w:szCs w:val="24"/>
        </w:rPr>
        <w:t xml:space="preserve"> П.С., Михальченко Г.Ф. Твоя профессиональная карьера: учеб. для 8-9-ых классов общеобразовательных учреждений –М.: Просвещение, 2005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587">
        <w:rPr>
          <w:rFonts w:ascii="Times New Roman" w:hAnsi="Times New Roman"/>
          <w:sz w:val="24"/>
          <w:szCs w:val="24"/>
        </w:rPr>
        <w:t>Немов</w:t>
      </w:r>
      <w:proofErr w:type="spellEnd"/>
      <w:r w:rsidRPr="00392587">
        <w:rPr>
          <w:rFonts w:ascii="Times New Roman" w:hAnsi="Times New Roman"/>
          <w:sz w:val="24"/>
          <w:szCs w:val="24"/>
        </w:rPr>
        <w:t xml:space="preserve"> Р.С. Психология. В 3 кн. Кн. 3. –М.: Просвещение, 1994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92587">
        <w:rPr>
          <w:rFonts w:ascii="Times New Roman" w:hAnsi="Times New Roman"/>
          <w:sz w:val="24"/>
          <w:szCs w:val="24"/>
        </w:rPr>
        <w:t>Пакет психодиагностических методик /под ред. В.Г Асеева. –И.: ИГПИ, 199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587">
        <w:rPr>
          <w:rFonts w:ascii="Times New Roman" w:hAnsi="Times New Roman"/>
          <w:sz w:val="24"/>
          <w:szCs w:val="24"/>
        </w:rPr>
        <w:t>Профильное обучение в условиях модернизации.     –М., 2004. –358 с.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587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392587">
        <w:rPr>
          <w:rFonts w:ascii="Times New Roman" w:hAnsi="Times New Roman"/>
          <w:sz w:val="24"/>
          <w:szCs w:val="24"/>
        </w:rPr>
        <w:t xml:space="preserve"> Н.С. Игровые </w:t>
      </w:r>
      <w:proofErr w:type="spellStart"/>
      <w:r w:rsidRPr="00392587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92587">
        <w:rPr>
          <w:rFonts w:ascii="Times New Roman" w:hAnsi="Times New Roman"/>
          <w:sz w:val="24"/>
          <w:szCs w:val="24"/>
        </w:rPr>
        <w:t xml:space="preserve"> упражнения. – М.: «Институт практической психологии». Воронеж: НПО «</w:t>
      </w:r>
      <w:proofErr w:type="spellStart"/>
      <w:r w:rsidRPr="00392587">
        <w:rPr>
          <w:rFonts w:ascii="Times New Roman" w:hAnsi="Times New Roman"/>
          <w:sz w:val="24"/>
          <w:szCs w:val="24"/>
        </w:rPr>
        <w:t>Модэк</w:t>
      </w:r>
      <w:proofErr w:type="spellEnd"/>
      <w:r w:rsidRPr="00392587">
        <w:rPr>
          <w:rFonts w:ascii="Times New Roman" w:hAnsi="Times New Roman"/>
          <w:sz w:val="24"/>
          <w:szCs w:val="24"/>
        </w:rPr>
        <w:t>», 1997, 56 с.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587">
        <w:rPr>
          <w:rFonts w:ascii="Times New Roman" w:hAnsi="Times New Roman"/>
          <w:sz w:val="24"/>
          <w:szCs w:val="24"/>
        </w:rPr>
        <w:t>Пьянкова Н.И. Проектирование и экспертиза учебных курсов по выбору учащихся. –М.: АПК и ПРО, 2004. – 22 с.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587">
        <w:rPr>
          <w:rFonts w:ascii="Times New Roman" w:hAnsi="Times New Roman"/>
          <w:sz w:val="24"/>
          <w:szCs w:val="24"/>
        </w:rPr>
        <w:t>Рай Лесли. Развит</w:t>
      </w:r>
      <w:r>
        <w:rPr>
          <w:rFonts w:ascii="Times New Roman" w:hAnsi="Times New Roman"/>
          <w:sz w:val="24"/>
          <w:szCs w:val="24"/>
        </w:rPr>
        <w:t>ие навыков эффективного общения</w:t>
      </w:r>
      <w:r w:rsidRPr="0039258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587">
        <w:rPr>
          <w:rFonts w:ascii="Times New Roman" w:hAnsi="Times New Roman"/>
          <w:sz w:val="24"/>
          <w:szCs w:val="24"/>
        </w:rPr>
        <w:t>СПб.: Питер, 2002, 288 с.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587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392587">
        <w:rPr>
          <w:rFonts w:ascii="Times New Roman" w:hAnsi="Times New Roman"/>
          <w:sz w:val="24"/>
          <w:szCs w:val="24"/>
        </w:rPr>
        <w:t xml:space="preserve"> Г.В. Секреты выбора профессии: Научно-популярное издание. –М.: Генезис, 2002.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92587">
        <w:rPr>
          <w:rFonts w:ascii="Times New Roman" w:hAnsi="Times New Roman"/>
          <w:sz w:val="24"/>
          <w:szCs w:val="24"/>
        </w:rPr>
        <w:t>Социальная психология и этика делового общения: Учеб. пособие для вузов/Под общей ред. В.Н. Лавриненко. –</w:t>
      </w:r>
      <w:proofErr w:type="spellStart"/>
      <w:proofErr w:type="gramStart"/>
      <w:r w:rsidRPr="00392587">
        <w:rPr>
          <w:rFonts w:ascii="Times New Roman" w:hAnsi="Times New Roman"/>
          <w:sz w:val="24"/>
          <w:szCs w:val="24"/>
        </w:rPr>
        <w:t>М.:Культура</w:t>
      </w:r>
      <w:proofErr w:type="spellEnd"/>
      <w:proofErr w:type="gramEnd"/>
      <w:r w:rsidRPr="00392587">
        <w:rPr>
          <w:rFonts w:ascii="Times New Roman" w:hAnsi="Times New Roman"/>
          <w:sz w:val="24"/>
          <w:szCs w:val="24"/>
        </w:rPr>
        <w:t xml:space="preserve"> и спорт, ЮНИТИ, 1995, 160 с.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92587">
        <w:rPr>
          <w:rFonts w:ascii="Times New Roman" w:hAnsi="Times New Roman"/>
          <w:sz w:val="24"/>
          <w:szCs w:val="24"/>
        </w:rPr>
        <w:lastRenderedPageBreak/>
        <w:t>Чернявская А.П. Психологическое консультирование по профессиональной ориентации. –М.: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587">
        <w:rPr>
          <w:rFonts w:ascii="Times New Roman" w:hAnsi="Times New Roman"/>
          <w:sz w:val="24"/>
          <w:szCs w:val="24"/>
        </w:rPr>
        <w:t xml:space="preserve">ВЛАДОС, 2001. </w:t>
      </w:r>
    </w:p>
    <w:p w:rsidR="004750BF" w:rsidRPr="00392587" w:rsidRDefault="004750BF" w:rsidP="004750BF">
      <w:pPr>
        <w:pStyle w:val="Web0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92587">
        <w:rPr>
          <w:rFonts w:ascii="Times New Roman" w:hAnsi="Times New Roman"/>
          <w:sz w:val="24"/>
          <w:szCs w:val="24"/>
        </w:rPr>
        <w:t xml:space="preserve">Я, ты, мы в зеркале познания (сборник методик) /Сост. С.Ф. </w:t>
      </w:r>
      <w:proofErr w:type="spellStart"/>
      <w:r w:rsidRPr="00392587">
        <w:rPr>
          <w:rFonts w:ascii="Times New Roman" w:hAnsi="Times New Roman"/>
          <w:sz w:val="24"/>
          <w:szCs w:val="24"/>
        </w:rPr>
        <w:t>Спичак</w:t>
      </w:r>
      <w:proofErr w:type="spellEnd"/>
      <w:r w:rsidRPr="00392587">
        <w:rPr>
          <w:rFonts w:ascii="Times New Roman" w:hAnsi="Times New Roman"/>
          <w:sz w:val="24"/>
          <w:szCs w:val="24"/>
        </w:rPr>
        <w:t>. –М.: «Институт практической психологии», Воронеж: «НПО «МОДЭК», 1995</w:t>
      </w:r>
    </w:p>
    <w:p w:rsidR="004750BF" w:rsidRDefault="004750BF" w:rsidP="004750BF">
      <w:pPr>
        <w:pStyle w:val="Web0"/>
        <w:jc w:val="both"/>
        <w:rPr>
          <w:rFonts w:ascii="Times New Roman" w:hAnsi="Times New Roman"/>
          <w:sz w:val="24"/>
          <w:szCs w:val="24"/>
        </w:rPr>
      </w:pPr>
    </w:p>
    <w:p w:rsidR="00F33D73" w:rsidRDefault="00F33D73"/>
    <w:sectPr w:rsidR="00F3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552E"/>
    <w:multiLevelType w:val="hybridMultilevel"/>
    <w:tmpl w:val="F834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E50"/>
    <w:multiLevelType w:val="hybridMultilevel"/>
    <w:tmpl w:val="16EE0F5A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-1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AE"/>
    <w:rsid w:val="004750BF"/>
    <w:rsid w:val="00983314"/>
    <w:rsid w:val="00E53FAE"/>
    <w:rsid w:val="00F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375C-F1B5-40D7-A4CA-F9EF31B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">
    <w:name w:val="Обычный (Web) Знак"/>
    <w:link w:val="Web0"/>
    <w:locked/>
    <w:rsid w:val="004750BF"/>
    <w:rPr>
      <w:rFonts w:ascii="Arial" w:hAnsi="Arial" w:cs="Arial"/>
    </w:rPr>
  </w:style>
  <w:style w:type="paragraph" w:customStyle="1" w:styleId="Web0">
    <w:name w:val="Обычный (Web)"/>
    <w:basedOn w:val="a"/>
    <w:link w:val="Web"/>
    <w:rsid w:val="004750BF"/>
    <w:pPr>
      <w:spacing w:before="100" w:after="10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</cp:lastModifiedBy>
  <cp:revision>2</cp:revision>
  <dcterms:created xsi:type="dcterms:W3CDTF">2021-01-26T02:59:00Z</dcterms:created>
  <dcterms:modified xsi:type="dcterms:W3CDTF">2021-01-26T02:59:00Z</dcterms:modified>
</cp:coreProperties>
</file>