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bookmarkStart w:id="0" w:name="_GoBack"/>
      <w:r w:rsidRPr="009A00E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Письмо </w:t>
      </w:r>
      <w:proofErr w:type="spellStart"/>
      <w:r w:rsidRPr="009A00E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Рособрнадзора</w:t>
      </w:r>
      <w:proofErr w:type="spellEnd"/>
      <w:r w:rsidRPr="009A00E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 16.12.2019 № 10-1059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bookmarkEnd w:id="0"/>
    </w:p>
    <w:p w:rsidR="009A00E7" w:rsidRPr="009A00E7" w:rsidRDefault="009A00E7" w:rsidP="009A00E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r w:rsidRPr="009A00E7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60"/>
          <w:szCs w:val="60"/>
          <w:lang w:eastAsia="ru-RU"/>
        </w:rPr>
        <w:t>Письмо</w:t>
      </w:r>
    </w:p>
    <w:p w:rsidR="009A00E7" w:rsidRPr="009A00E7" w:rsidRDefault="009A00E7" w:rsidP="009A00E7">
      <w:pPr>
        <w:spacing w:before="150"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6"/>
          <w:sz w:val="27"/>
          <w:szCs w:val="27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pacing w:val="-6"/>
          <w:sz w:val="27"/>
          <w:szCs w:val="27"/>
          <w:lang w:eastAsia="ru-RU"/>
        </w:rPr>
        <w:t>[О направлении методических материалов по организации и проведению итогового собеседования по русскому языку, государственной итоговой аттестации по образовательным программам основного общего образования и государственной итоговой аттестации по образовательным программам среднего общего образования в 2019/20 учебном году]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Федеральная служба по надзору в сфере образования и науки в целях организации и проведения итогового собеседования по русскому языку, государственной итоговой аттестации по образовательным программам основного общего образования (далее - ГИА-9) и государственной итоговой аттестации по образовательным программам среднего общего образования (далее - ГИА-11) в 2019/20 учебном году направляет для использования в работе следующие методические документы и материалы:</w:t>
      </w:r>
      <w:proofErr w:type="gramEnd"/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1) </w:t>
      </w:r>
      <w:hyperlink r:id="rId5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2) </w:t>
      </w:r>
      <w:hyperlink r:id="rId6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3) </w:t>
      </w:r>
      <w:hyperlink r:id="rId7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4) </w:t>
      </w:r>
      <w:hyperlink r:id="rId8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автоматизированной процедуре проведения государственного выпускного экзамена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5) </w:t>
      </w:r>
      <w:hyperlink r:id="rId9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Сборник форм при проведении автоматизированной процедуры проведения государственного выпускного экзамена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6) </w:t>
      </w:r>
      <w:hyperlink r:id="rId10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7) </w:t>
      </w:r>
      <w:hyperlink r:id="rId11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8) </w:t>
      </w:r>
      <w:hyperlink r:id="rId12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Правила заполнения бланков единого государственного экзамена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9) </w:t>
      </w:r>
      <w:hyperlink r:id="rId13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подготовке и проведению единого государственного экзамена в пунктах проведения экзаменов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10) </w:t>
      </w:r>
      <w:hyperlink r:id="rId14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подготовке и проведению государственной итоговой аттестации по образовательным программам основного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11) </w:t>
      </w:r>
      <w:hyperlink r:id="rId15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12) </w:t>
      </w:r>
      <w:hyperlink r:id="rId16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Рекомендации по организации и проведению итогового собеседования для органов исполнительной власти субъектов Российской Федерации, осуществляющих государственное управление в сфере образования,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13) </w:t>
      </w:r>
      <w:hyperlink r:id="rId17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Сборник форм при проведении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14) </w:t>
      </w:r>
      <w:hyperlink r:id="rId18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15) </w:t>
      </w:r>
      <w:hyperlink r:id="rId19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Методические рекомендации 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2020 году</w:t>
        </w:r>
      </w:hyperlink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.*</w:t>
      </w:r>
    </w:p>
    <w:p w:rsidR="009A00E7" w:rsidRPr="009A00E7" w:rsidRDefault="009A00E7" w:rsidP="009A00E7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* Приложение см. по ссылке.</w:t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Перечисленные методические документы и материалы </w:t>
      </w:r>
      <w:proofErr w:type="spell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могут быть при необходимости доработаны органами исполнительной власти субъектов Российской Федерации, осуществляющими государственное управление в сфере образования, в зависимости от специфики организации проведения итогового собеседования по русскому языку, ГИА-9 и ГИА-11, но не могут противоречить нормативным правовым актам, регламентирующим проведение итогового собеседования по русскому языку, ГИА-9 и ГИА-11.</w:t>
      </w:r>
      <w:proofErr w:type="gramEnd"/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Одновременно сообщаем, что указанные методические документы и материалы </w:t>
      </w:r>
      <w:proofErr w:type="spell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размещены на официальном сайте </w:t>
      </w:r>
      <w:proofErr w:type="spell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(http://www.obrnadzor.gov.ru/) в разделе "Документы", категории "Государственная итоговая аттестация выпускников 11 классов" и "Государственная итоговая аттестация выпускников 9 классов", а также на официальных информационных порталах единого государственного экзамена (http://ege.edu.ru) и ГИА-9 (http://gia.edu.ru).</w:t>
      </w:r>
      <w:proofErr w:type="gramEnd"/>
    </w:p>
    <w:p w:rsidR="009A00E7" w:rsidRPr="009A00E7" w:rsidRDefault="009A00E7" w:rsidP="009A00E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А.А.Музаев</w:t>
      </w:r>
      <w:proofErr w:type="spellEnd"/>
    </w:p>
    <w:p w:rsidR="009A00E7" w:rsidRPr="009A00E7" w:rsidRDefault="009A00E7" w:rsidP="009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9A00E7" w:rsidRPr="009A00E7" w:rsidRDefault="009A00E7" w:rsidP="009A00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Письмо </w:t>
      </w:r>
      <w:proofErr w:type="spellStart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от 16.12.2019 № 10-1059</w:t>
      </w: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[О направлении методических материалов по организации и проведению итогового собеседования по русскому языку, государственной итоговой аттестации по образовательным программам основного общего образования и государственной итоговой аттестации по образовательным программам среднего общего образования в 2019/20 учебном году]</w:t>
      </w: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9A00E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Подробнее: </w:t>
      </w:r>
      <w:hyperlink r:id="rId20" w:anchor="/document/99/564069581/ZAP2BIM3EO/?of=copy-57ffebdd59" w:history="1">
        <w:r w:rsidRPr="009A00E7">
          <w:rPr>
            <w:rFonts w:ascii="Times New Roman" w:eastAsia="Times New Roman" w:hAnsi="Times New Roman" w:cs="Times New Roman"/>
            <w:color w:val="2D78DA"/>
            <w:sz w:val="21"/>
            <w:szCs w:val="21"/>
            <w:lang w:eastAsia="ru-RU"/>
          </w:rPr>
          <w:t>https://vip.1obraz.ru/#/document/99/564069581/ZAP2BIM3EO/?of=copy-57ffebdd59</w:t>
        </w:r>
      </w:hyperlink>
    </w:p>
    <w:p w:rsidR="007D772D" w:rsidRPr="009A00E7" w:rsidRDefault="007D772D">
      <w:pPr>
        <w:rPr>
          <w:rFonts w:ascii="Times New Roman" w:hAnsi="Times New Roman" w:cs="Times New Roman"/>
        </w:rPr>
      </w:pPr>
    </w:p>
    <w:sectPr w:rsidR="007D772D" w:rsidRPr="009A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E"/>
    <w:rsid w:val="007D772D"/>
    <w:rsid w:val="009A00E7"/>
    <w:rsid w:val="00BC289B"/>
    <w:rsid w:val="00E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5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70991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0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58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1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961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68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149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8800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468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216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067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84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58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444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313">
              <w:marLeft w:val="6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system/content/external/1/99/341134/" TargetMode="External"/><Relationship Id="rId13" Type="http://schemas.openxmlformats.org/officeDocument/2006/relationships/hyperlink" Target="https://vip.1obraz.ru/system/content/external/1/99/341144/" TargetMode="External"/><Relationship Id="rId18" Type="http://schemas.openxmlformats.org/officeDocument/2006/relationships/hyperlink" Target="https://vip.1obraz.ru/system/content/external/1/99/34115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system/content/external/1/99/341133/" TargetMode="External"/><Relationship Id="rId12" Type="http://schemas.openxmlformats.org/officeDocument/2006/relationships/hyperlink" Target="https://vip.1obraz.ru/system/content/external/1/99/341139/" TargetMode="External"/><Relationship Id="rId17" Type="http://schemas.openxmlformats.org/officeDocument/2006/relationships/hyperlink" Target="https://vip.1obraz.ru/system/content/external/1/99/3411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system/content/external/1/99/341149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system/content/external/1/99/341132/" TargetMode="External"/><Relationship Id="rId11" Type="http://schemas.openxmlformats.org/officeDocument/2006/relationships/hyperlink" Target="https://vip.1obraz.ru/system/content/external/1/99/341137/" TargetMode="External"/><Relationship Id="rId5" Type="http://schemas.openxmlformats.org/officeDocument/2006/relationships/hyperlink" Target="https://vip.1obraz.ru/system/content/external/1/99/341131/" TargetMode="External"/><Relationship Id="rId15" Type="http://schemas.openxmlformats.org/officeDocument/2006/relationships/hyperlink" Target="https://vip.1obraz.ru/system/content/external/1/99/341147/" TargetMode="External"/><Relationship Id="rId10" Type="http://schemas.openxmlformats.org/officeDocument/2006/relationships/hyperlink" Target="https://vip.1obraz.ru/system/content/external/1/99/341136/" TargetMode="External"/><Relationship Id="rId19" Type="http://schemas.openxmlformats.org/officeDocument/2006/relationships/hyperlink" Target="https://vip.1obraz.ru/system/content/external/1/99/341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system/content/external/1/99/341135/" TargetMode="External"/><Relationship Id="rId14" Type="http://schemas.openxmlformats.org/officeDocument/2006/relationships/hyperlink" Target="https://vip.1obraz.ru/system/content/external/1/99/3411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3</cp:revision>
  <dcterms:created xsi:type="dcterms:W3CDTF">2020-02-03T03:05:00Z</dcterms:created>
  <dcterms:modified xsi:type="dcterms:W3CDTF">2020-02-03T03:06:00Z</dcterms:modified>
</cp:coreProperties>
</file>